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выборах Комиссии профессиональной этики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Союз архитекторов Республики Крым - РО ОТПОО «Союз архитекторов России» 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1. Комиссия профессиональной этики Союза архитекторов Республики Крым - РО ОПТОО «Союза архитекторов России», далее — Комиссия, в соответствии с Уставом </w:t>
      </w:r>
      <w:bookmarkStart w:id="0" w:name="__DdeLink__16_1031759279"/>
      <w:r>
        <w:rPr>
          <w:rFonts w:cs="Times New Roman"/>
          <w:b w:val="false"/>
          <w:bCs w:val="false"/>
          <w:sz w:val="26"/>
          <w:szCs w:val="26"/>
        </w:rPr>
        <w:t xml:space="preserve">САРК - </w:t>
      </w:r>
      <w:r>
        <w:rPr>
          <w:rFonts w:cs="Times New Roman"/>
          <w:b w:val="false"/>
          <w:bCs w:val="false"/>
          <w:sz w:val="26"/>
          <w:szCs w:val="26"/>
        </w:rPr>
        <w:t>РО</w:t>
      </w:r>
      <w:r>
        <w:rPr>
          <w:rFonts w:cs="Times New Roman"/>
          <w:b w:val="false"/>
          <w:bCs w:val="false"/>
          <w:sz w:val="26"/>
          <w:szCs w:val="26"/>
        </w:rPr>
        <w:t xml:space="preserve"> ОПТОО «САР»</w:t>
      </w:r>
      <w:bookmarkEnd w:id="0"/>
      <w:r>
        <w:rPr>
          <w:rFonts w:cs="Times New Roman"/>
          <w:b w:val="false"/>
          <w:bCs w:val="false"/>
          <w:sz w:val="26"/>
          <w:szCs w:val="26"/>
        </w:rPr>
        <w:t xml:space="preserve">, избирается на </w:t>
      </w:r>
      <w:bookmarkStart w:id="1" w:name="__DdeLink__2_312704481"/>
      <w:r>
        <w:rPr>
          <w:rFonts w:cs="Times New Roman"/>
          <w:b w:val="false"/>
          <w:bCs w:val="false"/>
          <w:sz w:val="26"/>
          <w:szCs w:val="26"/>
        </w:rPr>
        <w:t>отчётно-выборной конференции САРК</w:t>
      </w:r>
      <w:bookmarkEnd w:id="1"/>
      <w:r>
        <w:rPr>
          <w:rFonts w:cs="Times New Roman"/>
          <w:b w:val="false"/>
          <w:bCs w:val="false"/>
          <w:sz w:val="26"/>
          <w:szCs w:val="26"/>
        </w:rPr>
        <w:t xml:space="preserve"> тайным голосованием сроком на 4 года.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2. Членами Комиссии могут быть избраны как члены Правления </w:t>
      </w:r>
      <w:bookmarkStart w:id="2" w:name="__DdeLink__203_791792051"/>
      <w:r>
        <w:rPr>
          <w:rFonts w:cs="Times New Roman"/>
          <w:b w:val="false"/>
          <w:bCs w:val="false"/>
          <w:sz w:val="26"/>
          <w:szCs w:val="26"/>
        </w:rPr>
        <w:t>САРК - РО ОПТОО «САР»</w:t>
      </w:r>
      <w:bookmarkEnd w:id="2"/>
      <w:r>
        <w:rPr>
          <w:rFonts w:cs="Times New Roman"/>
          <w:b w:val="false"/>
          <w:bCs w:val="false"/>
          <w:sz w:val="26"/>
          <w:szCs w:val="26"/>
        </w:rPr>
        <w:t xml:space="preserve"> так и иные члены ОТПОО «САР».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3. Выдвижение кандидатов в члены Комиссии осуществляется городскими организациями и (или) на отчётно-выборной конференции САРК из числа присутствующих делегатов. Численный состав Комиссии — не менее 5 человек, из них более 50% для текущей работы Комиссии должны быть из Симферопольской городской организации.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6"/>
          <w:szCs w:val="26"/>
        </w:rPr>
        <w:t>4. Председатель Комиссии избирается из числа избранных членов Комиссии на первом её заседании.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Председатель Комиссии может быть членом Правления </w:t>
      </w:r>
      <w:r>
        <w:rPr>
          <w:rFonts w:cs="Times New Roman"/>
          <w:b w:val="false"/>
          <w:bCs w:val="false"/>
          <w:sz w:val="26"/>
          <w:szCs w:val="26"/>
        </w:rPr>
        <w:t>САРК - РО ОПТОО «САР»</w:t>
      </w:r>
      <w:r>
        <w:rPr>
          <w:sz w:val="26"/>
          <w:szCs w:val="26"/>
        </w:rPr>
        <w:t xml:space="preserve">. Председатель Комиссии, не являющийся членом Правления </w:t>
      </w:r>
      <w:r>
        <w:rPr>
          <w:rFonts w:cs="Times New Roman"/>
          <w:b w:val="false"/>
          <w:bCs w:val="false"/>
          <w:sz w:val="26"/>
          <w:szCs w:val="26"/>
        </w:rPr>
        <w:t>САРК - РО ОПТОО «САР»,</w:t>
      </w:r>
      <w:r>
        <w:rPr>
          <w:sz w:val="26"/>
          <w:szCs w:val="26"/>
        </w:rPr>
        <w:t xml:space="preserve"> имеет право присутствовать на заседаниях Правления с правом совещательного голоса.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885" w:right="536" w:header="0" w:top="1200" w:footer="248" w:bottom="39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jc w:val="both"/>
      <w:rPr>
        <w:spacing w:val="-4"/>
      </w:rPr>
    </w:pPr>
    <w:r>
      <w:rPr>
        <w:spacing w:val="-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Style18"/>
    <w:qFormat/>
    <w:pPr>
      <w:numPr>
        <w:ilvl w:val="0"/>
        <w:numId w:val="1"/>
      </w:numPr>
      <w:ind w:left="0" w:right="0" w:hanging="0"/>
      <w:outlineLvl w:val="0"/>
      <w:outlineLvl w:val="0"/>
    </w:pPr>
    <w:rPr>
      <w:rFonts w:ascii="Times New Roman" w:hAnsi="Times New Roman" w:eastAsia="SimSun" w:cs="Lucida 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character" w:styleId="Style15">
    <w:name w:val="Символ нумерации"/>
    <w:qFormat/>
    <w:rPr/>
  </w:style>
  <w:style w:type="character" w:styleId="Style16">
    <w:name w:val="Интернет-ссылка"/>
    <w:basedOn w:val="Style13"/>
    <w:rPr>
      <w:color w:val="000080"/>
      <w:u w:val="single"/>
    </w:rPr>
  </w:style>
  <w:style w:type="character" w:styleId="Appleconvertedspace">
    <w:name w:val="apple-converted-space"/>
    <w:basedOn w:val="Style13"/>
    <w:qFormat/>
    <w:rPr/>
  </w:style>
  <w:style w:type="character" w:styleId="11pt13">
    <w:name w:val="11pt13"/>
    <w:basedOn w:val="Style13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3">
    <w:name w:val="Footer"/>
    <w:basedOn w:val="Normal"/>
    <w:pPr>
      <w:keepLines/>
      <w:tabs>
        <w:tab w:val="center" w:pos="4320" w:leader="none"/>
        <w:tab w:val="right" w:pos="8640" w:leader="none"/>
      </w:tabs>
    </w:pPr>
    <w:rPr>
      <w:rFonts w:ascii="Arial" w:hAnsi="Arial" w:cs="Arial"/>
      <w:spacing w:val="-4"/>
      <w:sz w:val="20"/>
      <w:szCs w:val="20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Style19"/>
    <w:qFormat/>
    <w:pPr/>
    <w:rPr/>
  </w:style>
  <w:style w:type="paragraph" w:styleId="Style26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7">
    <w:name w:val="Обычный (веб)"/>
    <w:basedOn w:val="Normal"/>
    <w:qFormat/>
    <w:pPr>
      <w:suppressAutoHyphens w:val="false"/>
      <w:spacing w:before="280" w:after="119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кому"/>
    <w:basedOn w:val="Style27"/>
    <w:qFormat/>
    <w:pPr>
      <w:spacing w:before="0" w:after="0"/>
      <w:ind w:left="5670" w:right="0" w:hanging="0"/>
    </w:pPr>
    <w:rPr>
      <w:rFonts w:ascii="Times New Roman" w:hAnsi="Times New Roman" w:cs="Arial"/>
      <w:color w:val="000000"/>
    </w:rPr>
  </w:style>
  <w:style w:type="paragraph" w:styleId="Style31">
    <w:name w:val="Signature"/>
    <w:basedOn w:val="Normal"/>
    <w:pPr>
      <w:suppressLineNumbers/>
    </w:pPr>
    <w:rPr/>
  </w:style>
  <w:style w:type="paragraph" w:styleId="Style32">
    <w:name w:val="Salutation"/>
    <w:basedOn w:val="Normal"/>
    <w:pPr>
      <w:suppressLineNumbers/>
      <w:jc w:val="center"/>
    </w:pPr>
    <w:rPr/>
  </w:style>
  <w:style w:type="paragraph" w:styleId="Style33">
    <w:name w:val="Body Text Indent"/>
    <w:basedOn w:val="Style19"/>
    <w:pPr>
      <w:ind w:left="283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LibreOffice/5.2.2.2$Windows_x86 LibreOffice_project/8f96e87c890bf8fa77463cd4b640a2312823f3ad</Application>
  <Pages>1</Pages>
  <Words>158</Words>
  <Characters>977</Characters>
  <CharactersWithSpaces>1132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2016-07-08T12:04:00Z</dcterms:created>
  <dc:creator>Оператор</dc:creator>
  <dc:description/>
  <dc:language>ru-RU</dc:language>
  <cp:lastModifiedBy/>
  <cp:lastPrinted>2018-08-16T12:19:32Z</cp:lastPrinted>
  <dcterms:modified xsi:type="dcterms:W3CDTF">2018-10-16T10:15:16Z</dcterms:modified>
  <cp:revision>28</cp:revision>
  <dc:subject/>
  <dc:title>Городскому Голове г</dc:title>
</cp:coreProperties>
</file>